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14:paraId="1B555901" w14:textId="77777777" w:rsidTr="00F80191">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3AF85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6ED58A78" w14:textId="77777777" w:rsidTr="00F80191">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4442E7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36B7606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FAFD3B"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roofErr w:type="spellStart"/>
            <w:r w:rsidRPr="00BB54F6">
              <w:rPr>
                <w:rFonts w:ascii="Ancizar Sans" w:hAnsi="Ancizar Sans" w:cs="Calibri"/>
                <w:b/>
                <w:bCs/>
                <w:color w:val="000000"/>
                <w:sz w:val="20"/>
                <w:szCs w:val="20"/>
                <w:lang w:val="es-ES_tradnl" w:eastAsia="es-CO"/>
              </w:rPr>
              <w:t>Nº</w:t>
            </w:r>
            <w:proofErr w:type="spellEnd"/>
            <w:r w:rsidRPr="00BB54F6">
              <w:rPr>
                <w:rFonts w:ascii="Ancizar Sans" w:hAnsi="Ancizar Sans" w:cs="Calibri"/>
                <w:b/>
                <w:bCs/>
                <w:color w:val="000000"/>
                <w:sz w:val="20"/>
                <w:szCs w:val="20"/>
                <w:lang w:val="es-ES_tradnl" w:eastAsia="es-CO"/>
              </w:rPr>
              <w:t xml:space="preserve">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D18CC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12D86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5603E78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63D7D4B7"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112DFD6E"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2C6024BA"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7F6DBD25"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2FFE42E2"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4858971E"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09AA2A86"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02E1B3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14:paraId="601B2699" w14:textId="77777777" w:rsidTr="00F80191">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A085D59" w14:textId="6D207CDE" w:rsidR="00033C09" w:rsidRPr="00BB54F6" w:rsidRDefault="006B4EC2" w:rsidP="00F80191">
            <w:pPr>
              <w:spacing w:after="0" w:line="240" w:lineRule="auto"/>
              <w:jc w:val="center"/>
              <w:rPr>
                <w:rFonts w:ascii="Ancizar Sans" w:hAnsi="Ancizar Sans" w:cs="Calibri"/>
                <w:b/>
                <w:bCs/>
                <w:color w:val="000000"/>
                <w:sz w:val="20"/>
                <w:szCs w:val="20"/>
                <w:lang w:val="es-ES_tradnl" w:eastAsia="es-CO"/>
              </w:rPr>
            </w:pPr>
            <w:r w:rsidRPr="004422F1">
              <w:rPr>
                <w:sz w:val="20"/>
                <w:szCs w:val="20"/>
                <w:lang w:val="es-ES_tradnl"/>
              </w:rPr>
              <w:t>Estudiante Auxiliar Programa Minas Contigo</w:t>
            </w:r>
            <w:r w:rsidR="00033C09" w:rsidRPr="00BB54F6">
              <w:rPr>
                <w:rFonts w:ascii="Ancizar Sans" w:hAnsi="Ancizar Sans" w:cs="Calibri"/>
                <w:b/>
                <w:bCs/>
                <w:color w:val="000000"/>
                <w:sz w:val="20"/>
                <w:szCs w:val="20"/>
                <w:lang w:val="es-ES_tradnl" w:eastAsia="es-CO"/>
              </w:rPr>
              <w:t> </w:t>
            </w:r>
          </w:p>
        </w:tc>
        <w:tc>
          <w:tcPr>
            <w:tcW w:w="1284" w:type="dxa"/>
            <w:tcBorders>
              <w:top w:val="nil"/>
              <w:left w:val="nil"/>
              <w:bottom w:val="single" w:sz="4" w:space="0" w:color="auto"/>
              <w:right w:val="single" w:sz="4" w:space="0" w:color="auto"/>
            </w:tcBorders>
            <w:shd w:val="clear" w:color="auto" w:fill="auto"/>
            <w:vAlign w:val="center"/>
            <w:hideMark/>
          </w:tcPr>
          <w:p w14:paraId="5DF21C9C" w14:textId="7978A89E" w:rsidR="00033C09" w:rsidRPr="00BB54F6" w:rsidRDefault="00D20EAF"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7</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2C40817D" w14:textId="10BBAA1F"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6B4EC2">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41B452B4" w14:textId="4597095B"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6B4EC2">
              <w:rPr>
                <w:rFonts w:ascii="Ancizar Sans" w:hAnsi="Ancizar Sans" w:cs="Calibri"/>
                <w:color w:val="000000"/>
                <w:sz w:val="20"/>
                <w:szCs w:val="20"/>
                <w:lang w:val="es-ES_tradnl" w:eastAsia="es-CO"/>
              </w:rPr>
              <w:t>Minas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3DD5A95E" w14:textId="4712F0D2" w:rsidR="00033C09" w:rsidRPr="00BB54F6" w:rsidRDefault="00D20EAF"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05</w:t>
            </w:r>
            <w:r w:rsidR="006B4EC2">
              <w:rPr>
                <w:rFonts w:ascii="Ancizar Sans" w:hAnsi="Ancizar Sans" w:cs="Calibri"/>
                <w:color w:val="000000"/>
                <w:sz w:val="20"/>
                <w:szCs w:val="20"/>
                <w:lang w:val="es-ES_tradnl" w:eastAsia="es-CO"/>
              </w:rPr>
              <w:t>/</w:t>
            </w:r>
            <w:r>
              <w:rPr>
                <w:rFonts w:ascii="Ancizar Sans" w:hAnsi="Ancizar Sans" w:cs="Calibri"/>
                <w:color w:val="000000"/>
                <w:sz w:val="20"/>
                <w:szCs w:val="20"/>
                <w:lang w:val="es-ES_tradnl" w:eastAsia="es-CO"/>
              </w:rPr>
              <w:t>12</w:t>
            </w:r>
            <w:r w:rsidR="006B4EC2">
              <w:rPr>
                <w:rFonts w:ascii="Ancizar Sans" w:hAnsi="Ancizar Sans" w:cs="Calibri"/>
                <w:color w:val="000000"/>
                <w:sz w:val="20"/>
                <w:szCs w:val="20"/>
                <w:lang w:val="es-ES_tradnl" w:eastAsia="es-CO"/>
              </w:rPr>
              <w:t>/2023</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48CF5D28" w14:textId="62AD7AA6" w:rsidR="00033C09" w:rsidRPr="00BB54F6" w:rsidRDefault="00033C09" w:rsidP="00F80191">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r w:rsidR="00C55138">
              <w:rPr>
                <w:rFonts w:ascii="Ancizar Sans" w:hAnsi="Ancizar Sans" w:cs="Calibri"/>
                <w:color w:val="969696"/>
                <w:sz w:val="20"/>
                <w:szCs w:val="20"/>
                <w:lang w:val="es-ES_tradnl" w:eastAsia="es-CO"/>
              </w:rPr>
              <w:t>9/1/2024</w:t>
            </w:r>
          </w:p>
        </w:tc>
        <w:tc>
          <w:tcPr>
            <w:tcW w:w="11633" w:type="dxa"/>
            <w:vAlign w:val="center"/>
            <w:hideMark/>
          </w:tcPr>
          <w:p w14:paraId="5635917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5C37EC07" w14:textId="77777777" w:rsidTr="00F80191">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0CA4B2A6"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25662F79"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6A78780" w14:textId="77777777" w:rsidTr="00F80191">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6866B5C9"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1633" w:type="dxa"/>
            <w:vAlign w:val="center"/>
            <w:hideMark/>
          </w:tcPr>
          <w:p w14:paraId="4758D9C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3B1F27F" w14:textId="77777777" w:rsidTr="00F80191">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54061C0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096E334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7A811B2" w14:textId="77777777" w:rsidTr="00F80191">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3CB0EBD2"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6A53B08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28576B0" w14:textId="77777777" w:rsidTr="00F80191">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75BBADA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3C01F7A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7797CBA" w14:textId="77777777" w:rsidTr="00F80191">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527154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0769233D"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3167C52" w14:textId="77777777" w:rsidTr="00F80191">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29096F0D" w14:textId="77777777" w:rsidR="005C48FB" w:rsidRDefault="00A94BB4" w:rsidP="005C48FB">
            <w:pPr>
              <w:spacing w:line="240" w:lineRule="auto"/>
              <w:jc w:val="both"/>
              <w:rPr>
                <w:rFonts w:ascii="Ancizar Sans" w:hAnsi="Ancizar Sans" w:cs="Arial"/>
                <w:color w:val="000000" w:themeColor="text1"/>
                <w:sz w:val="20"/>
                <w:szCs w:val="20"/>
                <w:lang w:val="es-ES_tradnl"/>
              </w:rPr>
            </w:pPr>
            <w:r w:rsidRPr="00A94BB4">
              <w:rPr>
                <w:rFonts w:ascii="Ancizar Sans" w:hAnsi="Ancizar Sans" w:cs="Arial"/>
                <w:color w:val="000000" w:themeColor="text1"/>
                <w:sz w:val="20"/>
                <w:szCs w:val="20"/>
                <w:lang w:val="es-ES_tradnl"/>
              </w:rPr>
              <w:t>Estudiante de un programa de Ingeniería de la Facultad de Minas.</w:t>
            </w:r>
          </w:p>
          <w:p w14:paraId="2DA4CA7B" w14:textId="6E7F69C4" w:rsidR="00A94BB4" w:rsidRPr="00A94BB4" w:rsidRDefault="00A94BB4" w:rsidP="005C48FB">
            <w:pPr>
              <w:spacing w:line="240" w:lineRule="auto"/>
              <w:jc w:val="both"/>
              <w:rPr>
                <w:rFonts w:ascii="Ancizar Sans" w:hAnsi="Ancizar Sans" w:cs="Arial"/>
                <w:color w:val="000000" w:themeColor="text1"/>
                <w:sz w:val="20"/>
                <w:szCs w:val="20"/>
                <w:lang w:val="es-ES_tradnl"/>
              </w:rPr>
            </w:pPr>
            <w:r w:rsidRPr="00A94BB4">
              <w:rPr>
                <w:rFonts w:ascii="Ancizar Sans" w:hAnsi="Ancizar Sans" w:cs="Arial"/>
                <w:color w:val="000000" w:themeColor="text1"/>
                <w:sz w:val="20"/>
                <w:szCs w:val="20"/>
                <w:lang w:val="es-ES_tradnl"/>
              </w:rPr>
              <w:t>Haber cursado y aprobado el 100% del Componente de Fundamentación del plan de estudios.</w:t>
            </w:r>
          </w:p>
          <w:p w14:paraId="25F89E03" w14:textId="77777777" w:rsidR="00A94BB4" w:rsidRPr="00A94BB4" w:rsidRDefault="00A94BB4" w:rsidP="005C48FB">
            <w:pPr>
              <w:spacing w:line="240" w:lineRule="auto"/>
              <w:jc w:val="both"/>
              <w:rPr>
                <w:rFonts w:ascii="Ancizar Sans" w:hAnsi="Ancizar Sans" w:cs="Arial"/>
                <w:color w:val="000000" w:themeColor="text1"/>
                <w:sz w:val="20"/>
                <w:szCs w:val="20"/>
                <w:lang w:val="es-ES_tradnl"/>
              </w:rPr>
            </w:pPr>
            <w:r w:rsidRPr="00A94BB4">
              <w:rPr>
                <w:rFonts w:ascii="Ancizar Sans" w:hAnsi="Ancizar Sans" w:cs="Arial"/>
                <w:color w:val="000000" w:themeColor="text1"/>
                <w:sz w:val="20"/>
                <w:szCs w:val="20"/>
                <w:lang w:val="es-ES_tradnl"/>
              </w:rPr>
              <w:t>Porcentaje de avance mayor al 70%.</w:t>
            </w:r>
          </w:p>
          <w:p w14:paraId="4DD29DF3" w14:textId="77777777" w:rsidR="00A94BB4" w:rsidRPr="00A94BB4" w:rsidRDefault="00A94BB4" w:rsidP="005C48FB">
            <w:pPr>
              <w:spacing w:line="240" w:lineRule="auto"/>
              <w:jc w:val="both"/>
              <w:rPr>
                <w:rFonts w:ascii="Ancizar Sans" w:hAnsi="Ancizar Sans" w:cs="Arial"/>
                <w:color w:val="000000" w:themeColor="text1"/>
                <w:sz w:val="20"/>
                <w:szCs w:val="20"/>
                <w:lang w:val="es-ES_tradnl"/>
              </w:rPr>
            </w:pPr>
            <w:r w:rsidRPr="00A94BB4">
              <w:rPr>
                <w:rFonts w:ascii="Ancizar Sans" w:hAnsi="Ancizar Sans" w:cs="Arial"/>
                <w:color w:val="000000" w:themeColor="text1"/>
                <w:sz w:val="20"/>
                <w:szCs w:val="20"/>
                <w:lang w:val="es-ES_tradnl"/>
              </w:rPr>
              <w:t>Conocimientos en Matemáticas Básicas y Geometría Básica.</w:t>
            </w:r>
          </w:p>
          <w:p w14:paraId="24024A59" w14:textId="77777777" w:rsidR="00A94BB4" w:rsidRPr="00A94BB4" w:rsidRDefault="00A94BB4" w:rsidP="005C48FB">
            <w:pPr>
              <w:spacing w:line="240" w:lineRule="auto"/>
              <w:jc w:val="both"/>
              <w:rPr>
                <w:rFonts w:ascii="Ancizar Sans" w:hAnsi="Ancizar Sans" w:cs="Arial"/>
                <w:color w:val="000000" w:themeColor="text1"/>
                <w:sz w:val="20"/>
                <w:szCs w:val="20"/>
                <w:lang w:val="es-ES_tradnl"/>
              </w:rPr>
            </w:pPr>
            <w:r w:rsidRPr="00A94BB4">
              <w:rPr>
                <w:rFonts w:ascii="Ancizar Sans" w:hAnsi="Ancizar Sans" w:cs="Arial"/>
                <w:color w:val="000000" w:themeColor="text1"/>
                <w:sz w:val="20"/>
                <w:szCs w:val="20"/>
                <w:lang w:val="es-ES_tradnl"/>
              </w:rPr>
              <w:t>Haber aprobado en 2022-2S y 2023-2S Práctica Académica Especial PAE. Título: Entrenadores de Cálculo Integral.</w:t>
            </w:r>
          </w:p>
          <w:p w14:paraId="3AB2D3CC" w14:textId="1FB5FC95" w:rsidR="00033C09" w:rsidRPr="00A94BB4" w:rsidRDefault="00033C09" w:rsidP="005C48FB">
            <w:pPr>
              <w:spacing w:after="0" w:line="240" w:lineRule="auto"/>
              <w:rPr>
                <w:rFonts w:ascii="Ancizar Sans" w:hAnsi="Ancizar Sans" w:cs="Calibri"/>
                <w:color w:val="000000"/>
                <w:sz w:val="20"/>
                <w:szCs w:val="20"/>
                <w:lang w:val="es-ES_tradnl" w:eastAsia="es-CO"/>
              </w:rPr>
            </w:pPr>
          </w:p>
        </w:tc>
        <w:tc>
          <w:tcPr>
            <w:tcW w:w="11633" w:type="dxa"/>
            <w:vAlign w:val="center"/>
            <w:hideMark/>
          </w:tcPr>
          <w:p w14:paraId="797405F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F2F4B03" w14:textId="77777777" w:rsidTr="00F80191">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40AC45A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2BF91F3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14:paraId="1C3DF6EC" w14:textId="77777777" w:rsidTr="00F80191">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45D774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30B49ED4"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2EDE7DB"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0366F4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13581C2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hideMark/>
          </w:tcPr>
          <w:p w14:paraId="363D262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5A44EAEC"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BE4AB2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6E86D4E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45A284AC"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6C8A3E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1EAF45A"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0F5524D"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7E632365"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3C51C836"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287A9676"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62506A" w:rsidRPr="00623158" w14:paraId="32EB0854" w14:textId="77777777" w:rsidTr="0063150C">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DACDF1D"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vMerge w:val="restart"/>
            <w:tcBorders>
              <w:top w:val="single" w:sz="4" w:space="0" w:color="auto"/>
              <w:left w:val="nil"/>
              <w:right w:val="single" w:sz="4" w:space="0" w:color="auto"/>
            </w:tcBorders>
            <w:shd w:val="clear" w:color="000000" w:fill="FFFFFF"/>
            <w:vAlign w:val="center"/>
            <w:hideMark/>
          </w:tcPr>
          <w:p w14:paraId="5E64CFC7"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Revisión de historia académica</w:t>
            </w:r>
          </w:p>
          <w:p w14:paraId="5C83E50D"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p w14:paraId="4AF702CE"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p w14:paraId="5BF81AC7" w14:textId="013385F0"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8281A76" w14:textId="0068811D" w:rsidR="0062506A" w:rsidRPr="0062506A" w:rsidRDefault="0062506A" w:rsidP="00F80191">
            <w:pPr>
              <w:spacing w:after="0" w:line="240" w:lineRule="auto"/>
              <w:rPr>
                <w:rFonts w:ascii="Ancizar Sans" w:hAnsi="Ancizar Sans" w:cs="Calibri"/>
                <w:color w:val="000000" w:themeColor="text1"/>
                <w:sz w:val="20"/>
                <w:szCs w:val="20"/>
                <w:lang w:val="es-ES_tradnl" w:eastAsia="es-CO"/>
              </w:rPr>
            </w:pPr>
            <w:r w:rsidRPr="0062506A">
              <w:rPr>
                <w:rFonts w:ascii="Ancizar Sans" w:hAnsi="Ancizar Sans" w:cs="Calibri"/>
                <w:color w:val="000000" w:themeColor="text1"/>
                <w:sz w:val="20"/>
                <w:szCs w:val="20"/>
                <w:lang w:val="es-ES_tradnl" w:eastAsia="es-CO"/>
              </w:rPr>
              <w:t>PAP</w:t>
            </w:r>
            <w:r>
              <w:rPr>
                <w:rFonts w:ascii="Ancizar Sans" w:hAnsi="Ancizar Sans" w:cs="Calibri"/>
                <w:color w:val="000000" w:themeColor="text1"/>
                <w:sz w:val="20"/>
                <w:szCs w:val="20"/>
                <w:lang w:val="es-ES_tradnl" w:eastAsia="es-CO"/>
              </w:rPr>
              <w:t>A</w:t>
            </w:r>
            <w:r w:rsidR="0063150C">
              <w:rPr>
                <w:rFonts w:ascii="Ancizar Sans" w:hAnsi="Ancizar Sans" w:cs="Calibri"/>
                <w:color w:val="000000" w:themeColor="text1"/>
                <w:sz w:val="20"/>
                <w:szCs w:val="20"/>
                <w:lang w:val="es-ES_tradnl" w:eastAsia="es-CO"/>
              </w:rPr>
              <w:t xml:space="preserve"> 20%</w:t>
            </w:r>
          </w:p>
        </w:tc>
        <w:tc>
          <w:tcPr>
            <w:tcW w:w="4963" w:type="dxa"/>
            <w:gridSpan w:val="7"/>
            <w:vMerge w:val="restart"/>
            <w:tcBorders>
              <w:top w:val="single" w:sz="4" w:space="0" w:color="auto"/>
              <w:left w:val="single" w:sz="4" w:space="0" w:color="auto"/>
              <w:right w:val="single" w:sz="8" w:space="0" w:color="000000"/>
            </w:tcBorders>
            <w:shd w:val="clear" w:color="auto" w:fill="auto"/>
            <w:vAlign w:val="center"/>
            <w:hideMark/>
          </w:tcPr>
          <w:p w14:paraId="33AF0FB0" w14:textId="3D6C59F8"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70%</w:t>
            </w:r>
          </w:p>
          <w:p w14:paraId="5DF99E64" w14:textId="77777777"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p w14:paraId="4C3E38CC" w14:textId="77777777"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p w14:paraId="158BF65D" w14:textId="0A15B51E"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35770AED" w14:textId="77777777" w:rsidR="0062506A" w:rsidRPr="00BB54F6" w:rsidRDefault="0062506A" w:rsidP="00F80191">
            <w:pPr>
              <w:spacing w:after="0" w:line="240" w:lineRule="auto"/>
              <w:rPr>
                <w:rFonts w:ascii="Times New Roman" w:hAnsi="Times New Roman"/>
                <w:sz w:val="20"/>
                <w:szCs w:val="20"/>
                <w:lang w:val="es-ES_tradnl" w:eastAsia="es-CO"/>
              </w:rPr>
            </w:pPr>
          </w:p>
        </w:tc>
      </w:tr>
      <w:tr w:rsidR="0062506A" w:rsidRPr="00623158" w14:paraId="28C96830" w14:textId="77777777" w:rsidTr="0063150C">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DAB5D5F"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vMerge/>
            <w:tcBorders>
              <w:left w:val="nil"/>
              <w:right w:val="single" w:sz="4" w:space="0" w:color="auto"/>
            </w:tcBorders>
            <w:shd w:val="clear" w:color="000000" w:fill="FFFFFF"/>
            <w:vAlign w:val="center"/>
            <w:hideMark/>
          </w:tcPr>
          <w:p w14:paraId="322A0411" w14:textId="2D3B7E30" w:rsidR="0062506A" w:rsidRPr="00BB54F6" w:rsidRDefault="0062506A" w:rsidP="00F80191">
            <w:pPr>
              <w:spacing w:after="0" w:line="240" w:lineRule="auto"/>
              <w:rPr>
                <w:rFonts w:ascii="Ancizar Sans" w:hAnsi="Ancizar Sans" w:cs="Calibri"/>
                <w:color w:val="000000"/>
                <w:sz w:val="20"/>
                <w:szCs w:val="20"/>
                <w:lang w:val="es-ES_tradnl" w:eastAsia="es-CO"/>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0EAD213" w14:textId="715DA012" w:rsidR="0062506A" w:rsidRPr="0062506A" w:rsidRDefault="0062506A" w:rsidP="00F80191">
            <w:pPr>
              <w:spacing w:after="0" w:line="240" w:lineRule="auto"/>
              <w:rPr>
                <w:rFonts w:ascii="Ancizar Sans" w:hAnsi="Ancizar Sans" w:cs="Calibri"/>
                <w:color w:val="000000" w:themeColor="text1"/>
                <w:sz w:val="20"/>
                <w:szCs w:val="20"/>
                <w:lang w:val="es-ES_tradnl" w:eastAsia="es-CO"/>
              </w:rPr>
            </w:pPr>
            <w:r>
              <w:rPr>
                <w:rFonts w:ascii="Ancizar Sans" w:hAnsi="Ancizar Sans" w:cs="Calibri"/>
                <w:color w:val="000000" w:themeColor="text1"/>
                <w:sz w:val="20"/>
                <w:szCs w:val="20"/>
                <w:lang w:val="es-ES_tradnl" w:eastAsia="es-CO"/>
              </w:rPr>
              <w:t>Porcentaje de avance en la Componente de Fundamentación</w:t>
            </w:r>
            <w:r w:rsidR="0063150C">
              <w:rPr>
                <w:rFonts w:ascii="Ancizar Sans" w:hAnsi="Ancizar Sans" w:cs="Calibri"/>
                <w:color w:val="000000" w:themeColor="text1"/>
                <w:sz w:val="20"/>
                <w:szCs w:val="20"/>
                <w:lang w:val="es-ES_tradnl" w:eastAsia="es-CO"/>
              </w:rPr>
              <w:t xml:space="preserve"> 15%</w:t>
            </w:r>
          </w:p>
        </w:tc>
        <w:tc>
          <w:tcPr>
            <w:tcW w:w="4963" w:type="dxa"/>
            <w:gridSpan w:val="7"/>
            <w:vMerge/>
            <w:tcBorders>
              <w:left w:val="single" w:sz="4" w:space="0" w:color="auto"/>
              <w:right w:val="single" w:sz="8" w:space="0" w:color="000000"/>
            </w:tcBorders>
            <w:shd w:val="clear" w:color="auto" w:fill="auto"/>
            <w:vAlign w:val="center"/>
            <w:hideMark/>
          </w:tcPr>
          <w:p w14:paraId="1B89EAD6" w14:textId="63D9C031"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1502D59B" w14:textId="77777777" w:rsidR="0062506A" w:rsidRPr="00BB54F6" w:rsidRDefault="0062506A" w:rsidP="00F80191">
            <w:pPr>
              <w:spacing w:after="0" w:line="240" w:lineRule="auto"/>
              <w:rPr>
                <w:rFonts w:ascii="Times New Roman" w:hAnsi="Times New Roman"/>
                <w:sz w:val="20"/>
                <w:szCs w:val="20"/>
                <w:lang w:val="es-ES_tradnl" w:eastAsia="es-CO"/>
              </w:rPr>
            </w:pPr>
          </w:p>
        </w:tc>
      </w:tr>
      <w:tr w:rsidR="0062506A" w:rsidRPr="00623158" w14:paraId="4E667E3C" w14:textId="77777777" w:rsidTr="0063150C">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1AEBAD9"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2996" w:type="dxa"/>
            <w:gridSpan w:val="3"/>
            <w:vMerge/>
            <w:tcBorders>
              <w:left w:val="nil"/>
              <w:right w:val="single" w:sz="4" w:space="0" w:color="auto"/>
            </w:tcBorders>
            <w:shd w:val="clear" w:color="000000" w:fill="FFFFFF"/>
            <w:vAlign w:val="center"/>
            <w:hideMark/>
          </w:tcPr>
          <w:p w14:paraId="374306A0" w14:textId="3924B428" w:rsidR="0062506A" w:rsidRPr="00BB54F6" w:rsidRDefault="0062506A" w:rsidP="00F80191">
            <w:pPr>
              <w:spacing w:after="0" w:line="240" w:lineRule="auto"/>
              <w:rPr>
                <w:rFonts w:ascii="Ancizar Sans" w:hAnsi="Ancizar Sans" w:cs="Calibri"/>
                <w:color w:val="000000"/>
                <w:sz w:val="20"/>
                <w:szCs w:val="20"/>
                <w:lang w:val="es-ES_tradnl" w:eastAsia="es-CO"/>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1620244" w14:textId="767FA024" w:rsidR="0062506A" w:rsidRPr="0062506A" w:rsidRDefault="0062506A" w:rsidP="00F80191">
            <w:pPr>
              <w:spacing w:after="0" w:line="240" w:lineRule="auto"/>
              <w:rPr>
                <w:rFonts w:ascii="Ancizar Sans" w:hAnsi="Ancizar Sans" w:cs="Calibri"/>
                <w:color w:val="000000" w:themeColor="text1"/>
                <w:sz w:val="20"/>
                <w:szCs w:val="20"/>
                <w:lang w:val="es-ES_tradnl" w:eastAsia="es-CO"/>
              </w:rPr>
            </w:pPr>
            <w:r>
              <w:rPr>
                <w:rFonts w:ascii="Ancizar Sans" w:hAnsi="Ancizar Sans" w:cs="Calibri"/>
                <w:color w:val="000000" w:themeColor="text1"/>
                <w:sz w:val="20"/>
                <w:szCs w:val="20"/>
                <w:lang w:val="es-ES_tradnl" w:eastAsia="es-CO"/>
              </w:rPr>
              <w:t>Porcentaje de avance del programa</w:t>
            </w:r>
            <w:r w:rsidR="0063150C">
              <w:rPr>
                <w:rFonts w:ascii="Ancizar Sans" w:hAnsi="Ancizar Sans" w:cs="Calibri"/>
                <w:color w:val="000000" w:themeColor="text1"/>
                <w:sz w:val="20"/>
                <w:szCs w:val="20"/>
                <w:lang w:val="es-ES_tradnl" w:eastAsia="es-CO"/>
              </w:rPr>
              <w:t xml:space="preserve"> 15%</w:t>
            </w:r>
          </w:p>
        </w:tc>
        <w:tc>
          <w:tcPr>
            <w:tcW w:w="4963" w:type="dxa"/>
            <w:gridSpan w:val="7"/>
            <w:vMerge/>
            <w:tcBorders>
              <w:left w:val="single" w:sz="4" w:space="0" w:color="auto"/>
              <w:right w:val="single" w:sz="8" w:space="0" w:color="000000"/>
            </w:tcBorders>
            <w:shd w:val="clear" w:color="auto" w:fill="auto"/>
            <w:vAlign w:val="center"/>
            <w:hideMark/>
          </w:tcPr>
          <w:p w14:paraId="47FDB1E3" w14:textId="1E602D04"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6A9E1A5E" w14:textId="77777777" w:rsidR="0062506A" w:rsidRPr="00BB54F6" w:rsidRDefault="0062506A" w:rsidP="00F80191">
            <w:pPr>
              <w:spacing w:after="0" w:line="240" w:lineRule="auto"/>
              <w:rPr>
                <w:rFonts w:ascii="Times New Roman" w:hAnsi="Times New Roman"/>
                <w:sz w:val="20"/>
                <w:szCs w:val="20"/>
                <w:lang w:val="es-ES_tradnl" w:eastAsia="es-CO"/>
              </w:rPr>
            </w:pPr>
          </w:p>
        </w:tc>
      </w:tr>
      <w:tr w:rsidR="0062506A" w:rsidRPr="00623158" w14:paraId="37B68E13" w14:textId="77777777" w:rsidTr="0063150C">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D05A7D3" w14:textId="77777777" w:rsidR="0062506A" w:rsidRPr="00BB54F6" w:rsidRDefault="0062506A"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2996" w:type="dxa"/>
            <w:gridSpan w:val="3"/>
            <w:vMerge/>
            <w:tcBorders>
              <w:left w:val="nil"/>
              <w:bottom w:val="single" w:sz="4" w:space="0" w:color="auto"/>
              <w:right w:val="single" w:sz="4" w:space="0" w:color="auto"/>
            </w:tcBorders>
            <w:shd w:val="clear" w:color="000000" w:fill="FFFFFF"/>
            <w:vAlign w:val="center"/>
            <w:hideMark/>
          </w:tcPr>
          <w:p w14:paraId="6D04364C" w14:textId="497FD685" w:rsidR="0062506A" w:rsidRPr="00BB54F6" w:rsidRDefault="0062506A" w:rsidP="00F80191">
            <w:pPr>
              <w:spacing w:after="0" w:line="240" w:lineRule="auto"/>
              <w:rPr>
                <w:rFonts w:ascii="Ancizar Sans" w:hAnsi="Ancizar Sans" w:cs="Calibri"/>
                <w:color w:val="000000"/>
                <w:sz w:val="20"/>
                <w:szCs w:val="20"/>
                <w:lang w:val="es-ES_tradnl" w:eastAsia="es-CO"/>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5A3E9FC" w14:textId="4E06C53D" w:rsidR="0062506A" w:rsidRPr="0062506A" w:rsidRDefault="0062506A" w:rsidP="00F80191">
            <w:pPr>
              <w:spacing w:after="0" w:line="240" w:lineRule="auto"/>
              <w:rPr>
                <w:rFonts w:ascii="Ancizar Sans" w:hAnsi="Ancizar Sans" w:cs="Calibri"/>
                <w:color w:val="000000" w:themeColor="text1"/>
                <w:sz w:val="20"/>
                <w:szCs w:val="20"/>
                <w:lang w:val="es-ES_tradnl" w:eastAsia="es-CO"/>
              </w:rPr>
            </w:pPr>
            <w:r>
              <w:rPr>
                <w:rFonts w:ascii="Ancizar Sans" w:hAnsi="Ancizar Sans" w:cs="Calibri"/>
                <w:color w:val="000000" w:themeColor="text1"/>
                <w:sz w:val="20"/>
                <w:szCs w:val="20"/>
                <w:lang w:val="es-ES_tradnl" w:eastAsia="es-CO"/>
              </w:rPr>
              <w:t>Registro de PAE</w:t>
            </w:r>
            <w:r w:rsidR="0063150C">
              <w:rPr>
                <w:rFonts w:ascii="Ancizar Sans" w:hAnsi="Ancizar Sans" w:cs="Calibri"/>
                <w:color w:val="000000" w:themeColor="text1"/>
                <w:sz w:val="20"/>
                <w:szCs w:val="20"/>
                <w:lang w:val="es-ES_tradnl" w:eastAsia="es-CO"/>
              </w:rPr>
              <w:t xml:space="preserve"> 20%</w:t>
            </w:r>
          </w:p>
        </w:tc>
        <w:tc>
          <w:tcPr>
            <w:tcW w:w="4963" w:type="dxa"/>
            <w:gridSpan w:val="7"/>
            <w:vMerge/>
            <w:tcBorders>
              <w:left w:val="single" w:sz="4" w:space="0" w:color="auto"/>
              <w:bottom w:val="single" w:sz="4" w:space="0" w:color="auto"/>
              <w:right w:val="single" w:sz="8" w:space="0" w:color="000000"/>
            </w:tcBorders>
            <w:shd w:val="clear" w:color="auto" w:fill="auto"/>
            <w:vAlign w:val="center"/>
            <w:hideMark/>
          </w:tcPr>
          <w:p w14:paraId="0C544370" w14:textId="3407964A" w:rsidR="0062506A" w:rsidRPr="00BB54F6" w:rsidRDefault="0062506A" w:rsidP="00F80191">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17ABDFD4" w14:textId="77777777" w:rsidR="0062506A" w:rsidRPr="00BB54F6" w:rsidRDefault="0062506A" w:rsidP="00F80191">
            <w:pPr>
              <w:spacing w:after="0" w:line="240" w:lineRule="auto"/>
              <w:rPr>
                <w:rFonts w:ascii="Times New Roman" w:hAnsi="Times New Roman"/>
                <w:sz w:val="20"/>
                <w:szCs w:val="20"/>
                <w:lang w:val="es-ES_tradnl" w:eastAsia="es-CO"/>
              </w:rPr>
            </w:pPr>
          </w:p>
        </w:tc>
      </w:tr>
      <w:tr w:rsidR="00033C09" w:rsidRPr="00623158" w14:paraId="30D7EE22" w14:textId="77777777" w:rsidTr="0063150C">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75425F"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A801DB0" w14:textId="19C89196" w:rsidR="00033C09" w:rsidRPr="00BB54F6" w:rsidRDefault="0062506A" w:rsidP="00F80191">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Entrevista con Vicedecana Académica</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FFFC76C" w14:textId="35CCA8BA" w:rsidR="00033C09" w:rsidRPr="0062506A" w:rsidRDefault="0063150C" w:rsidP="00F80191">
            <w:pPr>
              <w:spacing w:after="0" w:line="240" w:lineRule="auto"/>
              <w:rPr>
                <w:rFonts w:ascii="Ancizar Sans" w:hAnsi="Ancizar Sans" w:cs="Calibri"/>
                <w:color w:val="000000" w:themeColor="text1"/>
                <w:sz w:val="20"/>
                <w:szCs w:val="20"/>
                <w:lang w:val="es-ES_tradnl" w:eastAsia="es-CO"/>
              </w:rPr>
            </w:pPr>
            <w:r>
              <w:rPr>
                <w:rFonts w:ascii="Ancizar Sans" w:hAnsi="Ancizar Sans" w:cs="Calibri"/>
                <w:color w:val="000000" w:themeColor="text1"/>
                <w:sz w:val="20"/>
                <w:szCs w:val="20"/>
                <w:lang w:val="es-ES_tradnl" w:eastAsia="es-CO"/>
              </w:rPr>
              <w:t>Para los estudiantes seleccionados</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14:paraId="729255F2" w14:textId="13FFBA4D"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63150C">
              <w:rPr>
                <w:rFonts w:ascii="Ancizar Sans" w:hAnsi="Ancizar Sans" w:cs="Calibri"/>
                <w:color w:val="000000"/>
                <w:sz w:val="20"/>
                <w:szCs w:val="20"/>
                <w:lang w:val="es-ES_tradnl" w:eastAsia="es-CO"/>
              </w:rPr>
              <w:t>30%</w:t>
            </w:r>
          </w:p>
        </w:tc>
        <w:tc>
          <w:tcPr>
            <w:tcW w:w="11633" w:type="dxa"/>
            <w:vAlign w:val="center"/>
            <w:hideMark/>
          </w:tcPr>
          <w:p w14:paraId="72F80B5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D708A46" w14:textId="77777777"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6D76CFC"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717CE931"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600B0159"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213F999D" w14:textId="498AB798"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sidR="0063150C">
              <w:rPr>
                <w:rFonts w:ascii="Ancizar Sans" w:hAnsi="Ancizar Sans" w:cs="Calibri"/>
                <w:b/>
                <w:bCs/>
                <w:color w:val="000000"/>
                <w:sz w:val="20"/>
                <w:szCs w:val="20"/>
                <w:lang w:val="es-ES_tradnl" w:eastAsia="es-CO"/>
              </w:rPr>
              <w:t>100%</w:t>
            </w:r>
          </w:p>
        </w:tc>
        <w:tc>
          <w:tcPr>
            <w:tcW w:w="11633" w:type="dxa"/>
            <w:vAlign w:val="center"/>
            <w:hideMark/>
          </w:tcPr>
          <w:p w14:paraId="1FF4CD31"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3155935" w14:textId="77777777" w:rsidTr="00F80191">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31755F1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7ECEEAD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2DC6344"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50C2B2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773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AF8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2462FA2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04238CC7"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A48CDE4" w14:textId="77777777"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14:paraId="3BD911A7"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1187075E"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04325082"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4736E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C125E83" w14:textId="77777777" w:rsidR="00033C09" w:rsidRPr="00623158"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47C0A79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E9800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E16D46"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A035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D057C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C39E3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239A988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DA2B0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58B1063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63150C" w:rsidRPr="00623158" w14:paraId="2DDF6944" w14:textId="77777777" w:rsidTr="00F80191">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60F701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94C9233" w14:textId="2775219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Pr="000916D5">
              <w:rPr>
                <w:rFonts w:ascii="Ancizar Sans" w:hAnsi="Ancizar Sans" w:cs="Calibri"/>
                <w:color w:val="000000"/>
                <w:sz w:val="20"/>
                <w:szCs w:val="20"/>
                <w:lang w:val="es-ES_tradnl" w:eastAsia="es-CO"/>
              </w:rPr>
              <w:t>1193512785</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919901" w14:textId="4CABEE28" w:rsidR="0063150C" w:rsidRPr="00BB54F6" w:rsidRDefault="0063150C" w:rsidP="0063150C">
            <w:pPr>
              <w:spacing w:after="0" w:line="240" w:lineRule="auto"/>
              <w:rPr>
                <w:rFonts w:ascii="Ancizar Sans" w:hAnsi="Ancizar Sans" w:cs="Calibri"/>
                <w:color w:val="000000"/>
                <w:sz w:val="20"/>
                <w:szCs w:val="20"/>
                <w:lang w:val="es-ES_tradnl" w:eastAsia="es-CO"/>
              </w:rPr>
            </w:pPr>
            <w:r w:rsidRPr="008F7AEB">
              <w:rPr>
                <w:rFonts w:ascii="Ancizar Sans" w:hAnsi="Ancizar Sans" w:cs="Calibri"/>
                <w:color w:val="000000"/>
                <w:sz w:val="20"/>
                <w:szCs w:val="20"/>
                <w:lang w:val="es-ES_tradnl" w:eastAsia="es-CO"/>
              </w:rPr>
              <w:t>David Ramírez Rodríguez</w:t>
            </w:r>
          </w:p>
        </w:tc>
        <w:tc>
          <w:tcPr>
            <w:tcW w:w="851" w:type="dxa"/>
            <w:tcBorders>
              <w:top w:val="nil"/>
              <w:left w:val="nil"/>
              <w:bottom w:val="single" w:sz="4" w:space="0" w:color="auto"/>
              <w:right w:val="single" w:sz="4" w:space="0" w:color="auto"/>
            </w:tcBorders>
            <w:shd w:val="clear" w:color="auto" w:fill="auto"/>
            <w:noWrap/>
            <w:vAlign w:val="center"/>
            <w:hideMark/>
          </w:tcPr>
          <w:p w14:paraId="01A7731D" w14:textId="570CDD7D"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4.0</w:t>
            </w:r>
          </w:p>
        </w:tc>
        <w:tc>
          <w:tcPr>
            <w:tcW w:w="992" w:type="dxa"/>
            <w:gridSpan w:val="2"/>
            <w:tcBorders>
              <w:top w:val="nil"/>
              <w:left w:val="nil"/>
              <w:bottom w:val="single" w:sz="4" w:space="0" w:color="auto"/>
              <w:right w:val="nil"/>
            </w:tcBorders>
            <w:shd w:val="clear" w:color="auto" w:fill="auto"/>
            <w:noWrap/>
            <w:vAlign w:val="center"/>
            <w:hideMark/>
          </w:tcPr>
          <w:p w14:paraId="0FF7D86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35E274" w14:textId="0C88A9B3"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3.5</w:t>
            </w:r>
          </w:p>
        </w:tc>
        <w:tc>
          <w:tcPr>
            <w:tcW w:w="567" w:type="dxa"/>
            <w:tcBorders>
              <w:top w:val="nil"/>
              <w:left w:val="nil"/>
              <w:bottom w:val="single" w:sz="4" w:space="0" w:color="auto"/>
              <w:right w:val="single" w:sz="4" w:space="0" w:color="auto"/>
            </w:tcBorders>
            <w:shd w:val="clear" w:color="auto" w:fill="auto"/>
            <w:noWrap/>
            <w:vAlign w:val="center"/>
            <w:hideMark/>
          </w:tcPr>
          <w:p w14:paraId="583D44DB" w14:textId="5C313F13"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877D6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5E2D9E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ACDFB3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7B2C0CDA" w14:textId="47DDEC52"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5.0</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3F6024D" w14:textId="27BFCF5F"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X</w:t>
            </w:r>
          </w:p>
        </w:tc>
        <w:tc>
          <w:tcPr>
            <w:tcW w:w="11633" w:type="dxa"/>
            <w:vAlign w:val="center"/>
            <w:hideMark/>
          </w:tcPr>
          <w:p w14:paraId="6FC32E98"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4924C5B8"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ED62CD8"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29833DD3"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E79C19"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125C39C3"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72096A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41447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AEC45F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462D6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048226E"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A5DAC4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6A7033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0337CF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424E1913"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0FD88D95"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2C1F930"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6817C0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F1CD6"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17821BD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573596D"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3AA5A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5F0F53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FC361E"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1B4EF6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550CF0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82246F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60A186D"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3C57D022"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6C7628BA"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1BC4FD2"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04ED1B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D0AD61"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129846C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6E0AA7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7A2F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E32D4F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21B4C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B21A34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4823C0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345B2D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3EA6A80"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304712A"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40126AB6"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C056AEC"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6E3A33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A749D"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145884E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22EE570D"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8E40C0"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856D3F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0EE99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523786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CCE021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263433C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BB3554D"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69DC360C"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61E8EF3F"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D94A7BA"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AF35BB7"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1270D2"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7F7EED25"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35CA1D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BAC48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F13153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21971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5AE9C2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6A990F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22AEC75"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53BE1C1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3F48AB85"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7BA22017"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02F2D3C"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CE73F7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7AD547"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4954FA35"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5C0F8F0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EE0BB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5643D94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F326F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222A0DE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264E1D0"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337C28D"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D2F7AD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21880E87"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46966F90"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5B60466"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2D38238"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74490"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6E4DEDD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EAAB51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F28D2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51EABF3"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B7506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793A7E7"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69D1CC3"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465487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C9AF9F0"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6073692B"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4643BA9B"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442B218"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5DB700D5"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7DB7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529B809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2A1975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38E1E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D3FB602"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364911"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D9DB897"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6BF4129"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233B4F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4B30163"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24904A4"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113D06F5"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F5A9A8A"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1E75C86"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569F4"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0D4E975A"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1B1105C7"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1771F7"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597C064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0A44F0"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3036EEC"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5C3355E"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CE3249F"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100E0EB" w14:textId="77777777" w:rsidR="0063150C" w:rsidRPr="00BB54F6" w:rsidRDefault="0063150C" w:rsidP="0063150C">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79C18CA1"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27825EFD" w14:textId="77777777" w:rsidTr="00F80191">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6D40B241" w14:textId="77777777" w:rsidR="0063150C" w:rsidRPr="00BB54F6" w:rsidRDefault="0063150C" w:rsidP="0063150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66034BDE"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20BFFB19" w14:textId="77777777" w:rsidTr="00F80191">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4F82D37F"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68F882D4"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3F13BC8B" w14:textId="77777777" w:rsidTr="00F80191">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0010C022" w14:textId="77777777" w:rsidR="0063150C" w:rsidRPr="00BB54F6" w:rsidRDefault="0063150C" w:rsidP="0063150C">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1DA787DC" w14:textId="77777777" w:rsidR="0063150C" w:rsidRPr="00BB54F6" w:rsidRDefault="0063150C" w:rsidP="0063150C">
            <w:pPr>
              <w:spacing w:after="0" w:line="240" w:lineRule="auto"/>
              <w:jc w:val="center"/>
              <w:rPr>
                <w:rFonts w:ascii="Ancizar Sans" w:hAnsi="Ancizar Sans" w:cs="Calibri"/>
                <w:b/>
                <w:bCs/>
                <w:color w:val="000000"/>
                <w:sz w:val="20"/>
                <w:szCs w:val="20"/>
                <w:lang w:val="es-ES_tradnl" w:eastAsia="es-CO"/>
              </w:rPr>
            </w:pPr>
          </w:p>
        </w:tc>
      </w:tr>
      <w:tr w:rsidR="0063150C" w:rsidRPr="00623158" w14:paraId="0AA27466" w14:textId="77777777" w:rsidTr="00F80191">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7334FBC2" w14:textId="77777777" w:rsidR="0063150C" w:rsidRPr="00BB54F6" w:rsidRDefault="0063150C" w:rsidP="0063150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52AB2475"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373E7519"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15582302" w14:textId="77777777" w:rsidR="0063150C" w:rsidRPr="00BB54F6" w:rsidRDefault="0063150C" w:rsidP="0063150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7143AECF" w14:textId="77777777" w:rsidR="0063150C" w:rsidRPr="00BB54F6" w:rsidRDefault="0063150C" w:rsidP="0063150C">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14:paraId="4C96260C"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63150C" w:rsidRPr="00623158" w14:paraId="06CA1B1C" w14:textId="77777777" w:rsidTr="00F80191">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721F18A5" w14:textId="77777777" w:rsidR="0063150C" w:rsidRPr="00BB54F6" w:rsidRDefault="0063150C" w:rsidP="0063150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14:paraId="2E01669B" w14:textId="77777777" w:rsidR="0063150C" w:rsidRPr="00BB54F6" w:rsidRDefault="0063150C" w:rsidP="0063150C">
            <w:pPr>
              <w:spacing w:after="0" w:line="240" w:lineRule="auto"/>
              <w:rPr>
                <w:rFonts w:ascii="Times New Roman" w:hAnsi="Times New Roman"/>
                <w:sz w:val="20"/>
                <w:szCs w:val="20"/>
                <w:lang w:val="es-ES_tradnl" w:eastAsia="es-CO"/>
              </w:rPr>
            </w:pPr>
          </w:p>
        </w:tc>
      </w:tr>
      <w:tr w:rsidR="00C64479" w:rsidRPr="00623158" w14:paraId="77C86508"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EA9A3" w14:textId="77777777" w:rsidR="00C64479" w:rsidRPr="00BB54F6" w:rsidRDefault="00C64479" w:rsidP="00C64479">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203E88FD" w14:textId="228ED253" w:rsidR="00C64479" w:rsidRPr="00A94BB4" w:rsidRDefault="00C64479" w:rsidP="00C64479">
            <w:pPr>
              <w:spacing w:after="0" w:line="240" w:lineRule="auto"/>
              <w:jc w:val="center"/>
              <w:rPr>
                <w:rFonts w:ascii="Ancizar Sans" w:hAnsi="Ancizar Sans" w:cs="Calibri"/>
                <w:b/>
                <w:bCs/>
                <w:sz w:val="20"/>
                <w:szCs w:val="20"/>
                <w:lang w:val="es-ES_tradnl" w:eastAsia="es-CO"/>
              </w:rPr>
            </w:pPr>
            <w:r w:rsidRPr="00A94BB4">
              <w:rPr>
                <w:rFonts w:ascii="Ancizar Sans" w:hAnsi="Ancizar Sans" w:cs="Calibri"/>
                <w:b/>
                <w:bCs/>
                <w:sz w:val="20"/>
                <w:szCs w:val="20"/>
                <w:lang w:val="es-ES_tradnl" w:eastAsia="es-CO"/>
              </w:rPr>
              <w:t>Eva Cristina Manotas Rodríguez</w:t>
            </w:r>
            <w:r w:rsidRPr="00A94BB4">
              <w:rPr>
                <w:rFonts w:cs="Calibri"/>
                <w:b/>
                <w:bCs/>
                <w:sz w:val="20"/>
                <w:szCs w:val="20"/>
                <w:lang w:val="es-ES_tradnl" w:eastAsia="es-CO"/>
              </w:rPr>
              <w:t> </w:t>
            </w:r>
          </w:p>
        </w:tc>
        <w:tc>
          <w:tcPr>
            <w:tcW w:w="11633" w:type="dxa"/>
            <w:vAlign w:val="center"/>
            <w:hideMark/>
          </w:tcPr>
          <w:p w14:paraId="1A1A2349" w14:textId="77777777" w:rsidR="00C64479" w:rsidRPr="00BB54F6" w:rsidRDefault="00C64479" w:rsidP="00C64479">
            <w:pPr>
              <w:spacing w:after="0" w:line="240" w:lineRule="auto"/>
              <w:rPr>
                <w:rFonts w:ascii="Times New Roman" w:hAnsi="Times New Roman"/>
                <w:sz w:val="20"/>
                <w:szCs w:val="20"/>
                <w:lang w:val="es-ES_tradnl" w:eastAsia="es-CO"/>
              </w:rPr>
            </w:pPr>
          </w:p>
        </w:tc>
      </w:tr>
      <w:tr w:rsidR="00C64479" w:rsidRPr="00623158" w14:paraId="4713ED54"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8E8FA" w14:textId="77777777" w:rsidR="00C64479" w:rsidRPr="00BB54F6" w:rsidRDefault="00C64479" w:rsidP="00C64479">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656EAF70" w14:textId="70A27FC7" w:rsidR="00C64479" w:rsidRPr="00A94BB4" w:rsidRDefault="00C64479" w:rsidP="00C64479">
            <w:pPr>
              <w:spacing w:after="0" w:line="240" w:lineRule="auto"/>
              <w:jc w:val="center"/>
              <w:rPr>
                <w:rFonts w:ascii="Ancizar Sans" w:hAnsi="Ancizar Sans" w:cs="Calibri"/>
                <w:b/>
                <w:bCs/>
                <w:sz w:val="20"/>
                <w:szCs w:val="20"/>
                <w:lang w:val="es-ES_tradnl" w:eastAsia="es-CO"/>
              </w:rPr>
            </w:pPr>
            <w:r w:rsidRPr="00A94BB4">
              <w:rPr>
                <w:rFonts w:ascii="Ancizar Sans" w:hAnsi="Ancizar Sans" w:cs="Calibri"/>
                <w:b/>
                <w:bCs/>
                <w:sz w:val="20"/>
                <w:szCs w:val="20"/>
                <w:lang w:val="es-ES_tradnl" w:eastAsia="es-CO"/>
              </w:rPr>
              <w:t>Vicedecana Académica</w:t>
            </w:r>
            <w:r w:rsidRPr="00A94BB4">
              <w:rPr>
                <w:rFonts w:cs="Calibri"/>
                <w:b/>
                <w:bCs/>
                <w:sz w:val="20"/>
                <w:szCs w:val="20"/>
                <w:lang w:val="es-ES_tradnl" w:eastAsia="es-CO"/>
              </w:rPr>
              <w:t> </w:t>
            </w:r>
          </w:p>
        </w:tc>
        <w:tc>
          <w:tcPr>
            <w:tcW w:w="11633" w:type="dxa"/>
            <w:vAlign w:val="center"/>
            <w:hideMark/>
          </w:tcPr>
          <w:p w14:paraId="624D35C0" w14:textId="77777777" w:rsidR="00C64479" w:rsidRPr="00BB54F6" w:rsidRDefault="00C64479" w:rsidP="00C64479">
            <w:pPr>
              <w:spacing w:after="0" w:line="240" w:lineRule="auto"/>
              <w:rPr>
                <w:rFonts w:ascii="Times New Roman" w:hAnsi="Times New Roman"/>
                <w:sz w:val="20"/>
                <w:szCs w:val="20"/>
                <w:lang w:val="es-ES_tradnl" w:eastAsia="es-CO"/>
              </w:rPr>
            </w:pPr>
          </w:p>
        </w:tc>
      </w:tr>
      <w:tr w:rsidR="00C64479" w:rsidRPr="00623158" w14:paraId="141A6FB5"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47C8A" w14:textId="77777777" w:rsidR="00C64479" w:rsidRPr="00BB54F6" w:rsidRDefault="00C64479" w:rsidP="00C64479">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lastRenderedPageBreak/>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0FAAAFD9" w14:textId="7A86B9A9" w:rsidR="00C64479" w:rsidRPr="00A94BB4" w:rsidRDefault="00C64479" w:rsidP="00C64479">
            <w:pPr>
              <w:spacing w:after="0" w:line="240" w:lineRule="auto"/>
              <w:jc w:val="center"/>
              <w:rPr>
                <w:rFonts w:ascii="Ancizar Sans" w:hAnsi="Ancizar Sans" w:cs="Calibri"/>
                <w:b/>
                <w:bCs/>
                <w:sz w:val="20"/>
                <w:szCs w:val="20"/>
                <w:lang w:val="es-ES_tradnl" w:eastAsia="es-CO"/>
              </w:rPr>
            </w:pPr>
            <w:r w:rsidRPr="00A94BB4">
              <w:rPr>
                <w:rFonts w:ascii="Ancizar Sans" w:hAnsi="Ancizar Sans" w:cs="Calibri"/>
                <w:b/>
                <w:bCs/>
                <w:sz w:val="20"/>
                <w:szCs w:val="20"/>
                <w:lang w:val="es-ES_tradnl" w:eastAsia="es-CO"/>
              </w:rPr>
              <w:t>45028</w:t>
            </w:r>
            <w:r w:rsidRPr="00A94BB4">
              <w:rPr>
                <w:rFonts w:cs="Calibri"/>
                <w:b/>
                <w:bCs/>
                <w:sz w:val="20"/>
                <w:szCs w:val="20"/>
                <w:lang w:val="es-ES_tradnl" w:eastAsia="es-CO"/>
              </w:rPr>
              <w:t> </w:t>
            </w:r>
          </w:p>
        </w:tc>
        <w:tc>
          <w:tcPr>
            <w:tcW w:w="11633" w:type="dxa"/>
            <w:vAlign w:val="center"/>
            <w:hideMark/>
          </w:tcPr>
          <w:p w14:paraId="2228D906" w14:textId="77777777" w:rsidR="00C64479" w:rsidRPr="00BB54F6" w:rsidRDefault="00C64479" w:rsidP="00C64479">
            <w:pPr>
              <w:spacing w:after="0" w:line="240" w:lineRule="auto"/>
              <w:rPr>
                <w:rFonts w:ascii="Times New Roman" w:hAnsi="Times New Roman"/>
                <w:sz w:val="20"/>
                <w:szCs w:val="20"/>
                <w:lang w:val="es-ES_tradnl" w:eastAsia="es-CO"/>
              </w:rPr>
            </w:pPr>
          </w:p>
        </w:tc>
      </w:tr>
      <w:tr w:rsidR="00C64479" w:rsidRPr="00623158" w14:paraId="723A0505"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53C32E4" w14:textId="77777777" w:rsidR="00C64479" w:rsidRPr="00623158" w:rsidRDefault="00C64479" w:rsidP="00C64479">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01794141" w14:textId="1D8D7E7C" w:rsidR="00C64479" w:rsidRPr="00A94BB4" w:rsidRDefault="00C64479" w:rsidP="00C64479">
            <w:pPr>
              <w:spacing w:after="0" w:line="240" w:lineRule="auto"/>
              <w:jc w:val="center"/>
              <w:rPr>
                <w:rFonts w:ascii="Ancizar Sans" w:hAnsi="Ancizar Sans" w:cs="Calibri"/>
                <w:color w:val="0000FF"/>
                <w:sz w:val="20"/>
                <w:szCs w:val="20"/>
                <w:u w:val="single"/>
                <w:lang w:val="es-ES_tradnl" w:eastAsia="es-CO"/>
              </w:rPr>
            </w:pPr>
            <w:r w:rsidRPr="00A94BB4">
              <w:rPr>
                <w:rFonts w:ascii="Ancizar Sans" w:hAnsi="Ancizar Sans" w:cs="Calibri"/>
                <w:color w:val="0000FF"/>
                <w:sz w:val="20"/>
                <w:szCs w:val="20"/>
                <w:u w:val="single"/>
                <w:lang w:val="es-ES_tradnl" w:eastAsia="es-CO"/>
              </w:rPr>
              <w:t>fmviacad_med@unal.edu.co</w:t>
            </w:r>
          </w:p>
        </w:tc>
        <w:tc>
          <w:tcPr>
            <w:tcW w:w="11633" w:type="dxa"/>
            <w:vAlign w:val="center"/>
          </w:tcPr>
          <w:p w14:paraId="23C907B9" w14:textId="77777777" w:rsidR="00C64479" w:rsidRPr="00623158" w:rsidRDefault="00C64479" w:rsidP="00C64479">
            <w:pPr>
              <w:spacing w:after="0" w:line="240" w:lineRule="auto"/>
              <w:rPr>
                <w:rFonts w:ascii="Times New Roman" w:hAnsi="Times New Roman"/>
                <w:sz w:val="20"/>
                <w:szCs w:val="20"/>
                <w:lang w:val="es-ES_tradnl" w:eastAsia="es-CO"/>
              </w:rPr>
            </w:pPr>
          </w:p>
        </w:tc>
      </w:tr>
      <w:tr w:rsidR="00C64479" w:rsidRPr="00623158" w14:paraId="090E969C" w14:textId="77777777" w:rsidTr="00F80191">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36DF7ABA" w14:textId="77777777" w:rsidR="00C64479" w:rsidRPr="00623158" w:rsidRDefault="00C64479" w:rsidP="00C64479">
            <w:pPr>
              <w:spacing w:after="0" w:line="240" w:lineRule="auto"/>
              <w:jc w:val="center"/>
              <w:rPr>
                <w:rFonts w:ascii="Ancizar Sans" w:hAnsi="Ancizar Sans" w:cs="Calibri"/>
                <w:sz w:val="20"/>
                <w:szCs w:val="20"/>
                <w:lang w:val="es-ES_tradnl" w:eastAsia="es-CO"/>
              </w:rPr>
            </w:pPr>
          </w:p>
          <w:p w14:paraId="36741500" w14:textId="77777777" w:rsidR="00C64479" w:rsidRPr="00623158" w:rsidRDefault="00C64479" w:rsidP="00C64479">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1E567C44" w14:textId="77777777" w:rsidR="00C64479" w:rsidRPr="00BB54F6" w:rsidRDefault="00C64479" w:rsidP="00C64479">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76E9F951" w14:textId="77777777" w:rsidR="00C64479" w:rsidRPr="00BB54F6" w:rsidRDefault="00C64479" w:rsidP="00C64479">
            <w:pPr>
              <w:spacing w:after="0" w:line="240" w:lineRule="auto"/>
              <w:rPr>
                <w:rFonts w:ascii="Times New Roman" w:hAnsi="Times New Roman"/>
                <w:sz w:val="20"/>
                <w:szCs w:val="20"/>
                <w:lang w:val="es-ES_tradnl" w:eastAsia="es-CO"/>
              </w:rPr>
            </w:pPr>
          </w:p>
        </w:tc>
      </w:tr>
    </w:tbl>
    <w:p w14:paraId="0FB48DA8" w14:textId="77777777" w:rsidR="00033C09" w:rsidRPr="00623158" w:rsidRDefault="00033C09" w:rsidP="00033C09">
      <w:pPr>
        <w:rPr>
          <w:b/>
          <w:bCs/>
          <w:u w:val="single"/>
          <w:lang w:val="es-ES_tradnl"/>
        </w:rPr>
      </w:pPr>
    </w:p>
    <w:p w14:paraId="1CAB153D" w14:textId="77777777" w:rsidR="00033C09" w:rsidRPr="00623158" w:rsidRDefault="00033C09" w:rsidP="00033C09">
      <w:pPr>
        <w:rPr>
          <w:lang w:val="es-ES_tradnl"/>
        </w:rPr>
      </w:pPr>
    </w:p>
    <w:p w14:paraId="6A5A8945" w14:textId="77777777" w:rsidR="00033C09" w:rsidRPr="00623158" w:rsidRDefault="00033C09" w:rsidP="00033C09">
      <w:pPr>
        <w:rPr>
          <w:lang w:val="es-ES_tradnl"/>
        </w:rPr>
      </w:pPr>
    </w:p>
    <w:p w14:paraId="2E50FA2E" w14:textId="77777777" w:rsidR="00033C09" w:rsidRPr="00623158" w:rsidRDefault="00033C09" w:rsidP="00033C09">
      <w:pPr>
        <w:rPr>
          <w:lang w:val="es-ES_tradnl"/>
        </w:rPr>
      </w:pPr>
    </w:p>
    <w:p w14:paraId="739A6F94" w14:textId="77777777" w:rsidR="00033C09" w:rsidRPr="00623158" w:rsidRDefault="00033C09" w:rsidP="00033C09">
      <w:pPr>
        <w:rPr>
          <w:lang w:val="es-ES_tradnl"/>
        </w:rPr>
      </w:pPr>
    </w:p>
    <w:p w14:paraId="06B77BCD" w14:textId="77777777" w:rsidR="00D34F7F" w:rsidRDefault="00D34F7F"/>
    <w:sectPr w:rsidR="00D34F7F" w:rsidSect="006628AC">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D473" w14:textId="77777777" w:rsidR="006628AC" w:rsidRDefault="006628AC">
      <w:pPr>
        <w:spacing w:after="0" w:line="240" w:lineRule="auto"/>
      </w:pPr>
      <w:r>
        <w:separator/>
      </w:r>
    </w:p>
  </w:endnote>
  <w:endnote w:type="continuationSeparator" w:id="0">
    <w:p w14:paraId="1B07F688" w14:textId="77777777" w:rsidR="006628AC" w:rsidRDefault="0066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F7C4" w14:textId="77777777" w:rsidR="00897357"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506A31C5" wp14:editId="1504227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D7132A" w14:textId="77777777" w:rsidR="00897357"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B070EB9" w14:textId="77777777" w:rsidR="00897357"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8CC883B" w14:textId="77777777" w:rsidR="00897357"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4992FBAD" w14:textId="77777777" w:rsidR="00897357" w:rsidRPr="003446BE" w:rsidRDefault="00897357" w:rsidP="00696BB9">
                          <w:pPr>
                            <w:rPr>
                              <w:rFonts w:ascii="Ancizar Sans Bold Italic" w:hAnsi="Ancizar Sans Bold Italic"/>
                              <w:sz w:val="20"/>
                              <w:szCs w:val="20"/>
                              <w:lang w:val="es-ES"/>
                            </w:rPr>
                          </w:pPr>
                        </w:p>
                        <w:p w14:paraId="26CDF730" w14:textId="77777777" w:rsidR="00897357" w:rsidRPr="003446BE" w:rsidRDefault="00897357"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A31C5"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39D7132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B070EB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8CC883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4992FBAD" w14:textId="77777777" w:rsidR="007852E0" w:rsidRPr="003446BE" w:rsidRDefault="00000000" w:rsidP="00696BB9">
                    <w:pPr>
                      <w:rPr>
                        <w:rFonts w:ascii="Ancizar Sans Bold Italic" w:hAnsi="Ancizar Sans Bold Italic"/>
                        <w:sz w:val="20"/>
                        <w:szCs w:val="20"/>
                        <w:lang w:val="es-ES"/>
                      </w:rPr>
                    </w:pPr>
                  </w:p>
                  <w:p w14:paraId="26CDF730"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AAA14A7" wp14:editId="49E72F1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BDA9E0" w14:textId="77777777" w:rsidR="00897357"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A14A7"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37BDA9E0"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1D14" w14:textId="77777777" w:rsidR="00897357"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C64AEBA" wp14:editId="1D9009D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E486C4" w14:textId="77777777" w:rsidR="00897357"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4AEB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3EE486C4"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6D13" w14:textId="77777777" w:rsidR="006628AC" w:rsidRDefault="006628AC">
      <w:pPr>
        <w:spacing w:after="0" w:line="240" w:lineRule="auto"/>
      </w:pPr>
      <w:r>
        <w:separator/>
      </w:r>
    </w:p>
  </w:footnote>
  <w:footnote w:type="continuationSeparator" w:id="0">
    <w:p w14:paraId="645E7F4A" w14:textId="77777777" w:rsidR="006628AC" w:rsidRDefault="0066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17D" w14:textId="77777777" w:rsidR="00897357"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4505AEAA" wp14:editId="060A8388">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64CAB6F" w14:textId="77777777" w:rsidR="00897357"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16cid:durableId="1386562555">
    <w:abstractNumId w:val="0"/>
  </w:num>
  <w:num w:numId="2" w16cid:durableId="1764181258">
    <w:abstractNumId w:val="1"/>
  </w:num>
  <w:num w:numId="3" w16cid:durableId="1338924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186711"/>
    <w:rsid w:val="002166A2"/>
    <w:rsid w:val="00294183"/>
    <w:rsid w:val="00323F02"/>
    <w:rsid w:val="00337820"/>
    <w:rsid w:val="003A0697"/>
    <w:rsid w:val="003C7482"/>
    <w:rsid w:val="004422F1"/>
    <w:rsid w:val="00485291"/>
    <w:rsid w:val="0056469C"/>
    <w:rsid w:val="005C3BF7"/>
    <w:rsid w:val="005C48FB"/>
    <w:rsid w:val="00613FF2"/>
    <w:rsid w:val="0062506A"/>
    <w:rsid w:val="0063150C"/>
    <w:rsid w:val="006628AC"/>
    <w:rsid w:val="006B4EC2"/>
    <w:rsid w:val="007E4270"/>
    <w:rsid w:val="00857043"/>
    <w:rsid w:val="008971C1"/>
    <w:rsid w:val="00897357"/>
    <w:rsid w:val="009050EE"/>
    <w:rsid w:val="009C5DAF"/>
    <w:rsid w:val="009F4693"/>
    <w:rsid w:val="00A43FCB"/>
    <w:rsid w:val="00A94BB4"/>
    <w:rsid w:val="00AF572A"/>
    <w:rsid w:val="00AF6E3B"/>
    <w:rsid w:val="00B37D77"/>
    <w:rsid w:val="00B637B2"/>
    <w:rsid w:val="00BA231E"/>
    <w:rsid w:val="00C32E83"/>
    <w:rsid w:val="00C55138"/>
    <w:rsid w:val="00C64479"/>
    <w:rsid w:val="00C71FBF"/>
    <w:rsid w:val="00D20EAF"/>
    <w:rsid w:val="00D34F7F"/>
    <w:rsid w:val="00D708BD"/>
    <w:rsid w:val="00EE6C21"/>
    <w:rsid w:val="00FC5013"/>
    <w:rsid w:val="00FD46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B88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Juan Esteban Gonzalez Franco</cp:lastModifiedBy>
  <cp:revision>10</cp:revision>
  <dcterms:created xsi:type="dcterms:W3CDTF">2023-07-21T23:30:00Z</dcterms:created>
  <dcterms:modified xsi:type="dcterms:W3CDTF">2024-01-09T12:36:00Z</dcterms:modified>
</cp:coreProperties>
</file>